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ADOBO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#slow-cooked #savory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74720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7tx5sa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74720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vegetable oil plus a splash if needed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chicken legs (about 600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skin-on, bone-in chicken thighs (about 300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- 65 g garlic finely chopped (about 1 1/2 bulbs)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- 90 ml coconut or cider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- 90 ml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whole black peppercorns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pinch of light brown soft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spring onions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steamed jasmine rice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oil in a pan over a high heat and sear all the chicken, skin-side down, until caramelised, about 3-5 mins. Turn over and sear the other side for 2-3 mins, then remove from the pan and set aside on a plate. (The chicken doesn’t need to be cooked through at this point.)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Reduce the heat to medium and add a splash more oil if the pan seems dry. Fry the garlic until it begins to brown and becomes fragrant, about 2-3 mins. Stir in the onion, then cover and cook for 3-5 mins until softened, stirring occasionally. Return the chicken to the pan, skin-side down, and increase the heat to high. Add the vinegar, then bring to the boil and cook until the liquid has reduced by a quarter, about 4-5 mins. The vinegar should smell fragrant and slightly sweet, rather than raw and acrid.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soy sauce, boil for 2-3 mins, then add the bay leaves, black peppercorns and sugar. Cover and simmer over a low heat for 10-12 mins. Gently stir, turn the chicken over and continue to cook for 6-10 mins, covered, until the chicken is tender and cooked through. Let the adobo rest in the pot for at least 5 mins before seasoning with black pepper and serving topped with the spring onions alongside steamed jasmine rice. Leftover chicken adobo will keep chilled for up to three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