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ADOBO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#slow-cooked #savory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747207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aisxko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747207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vegetable oil plus a splash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chicken legs (about 600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skin-on, bone-in chicken thighs (about 300 g)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- 65 g garlic finely chopped (about 1 1/2 bulbs)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small onion finely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 ml coconut or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 ml light soy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whole black peppercorns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pinch of light brown soft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spring onions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steamed jasmine rice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the oil in a pan over a high heat and sear all the chicken, skin-side down, until caramelised, about 3-5 mins. Turn over and sear the other side for 2-3 mins, then remove from the pan and set aside on a plate. (The chicken doesn’t need to be cooked through at this point.)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Reduce the heat to medium and add a splash more oil if the pan seems dry. Fry the garlic until it begins to brown and becomes fragrant, about 2-3 mins. Stir in the onion, then cover and cook for 3-5 mins until softened, stirring occasionally. Return the chicken to the pan, skin-side down, and increase the heat to high. Add the vinegar, then bring to the boil and cook until the liquid has reduced by a quarter, about 4-5 mins. The vinegar should smell fragrant and slightly sweet, rather than raw and acrid.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soy sauce, boil for 2-3 mins, then add the bay leaves, black peppercorns and sugar. Cover and simmer over a low heat for 10-12 mins. Gently stir, turn the chicken over and continue to cook for 6-10 mins, covered, until the chicken is tender and cooked through. Let the adobo rest in the pot for at least 5 mins before seasoning with black pepper and serving topped with the spring onions alongside steamed jasmine rice. Leftover chicken adobo will keep chilled for up to three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