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WASHED FLOUR SEITAN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10m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#protein-rich #meat-alternative #homemade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mevtt5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 cup (1680ml) bread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 (720ml)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carrot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celery rib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cup (1440ml)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sodium-reduced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white miso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dried shiitake mushroom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liquid smoke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Mix the flour and water to form a dough.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Knead the dough for 5 - 7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Rest the dough in water for 1 hour.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Drain and replace the water and knead the dough in the water for 3 - 5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Drain the water and repeat adding new water and "washing" the seitan until the water is fairly clear. This might take 4 - 5 washing cycles. The more the seitan is washed, the tougher and more fibrous it becomes. Depending on the texture desired, do less or more washing cycles.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Let the dough rest in an empty bowl for at least 20 - 30 minutes. It will release water as it rests.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Meanwhile, heat the oil in a large pot over medium-high heat. Cook the onion, carrot, celery, and garlic until golden.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Add the remaining broth ingredients and bring to a gentle simmer.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To braid the seitan, leave an inch (2 cm) of the dough intact at one end. Cut two parallel slits along the length of the dough, then braid the three sections.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Pull the braid slightly to stretch the dough and wrap it into a knot.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the seitan knot into the simmering broth. Partially cover the pot with the lid, and cook for 1 hour. If the seitan isn't fully submerged, turn the seitan once or twice during the cooking process.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Remove the seitan from the broth and strain out the solids from the broth*.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Store the seitan, as is, in the broth liquid, or shred into bite-sized pieces before storing.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Drain before using in your favourite recipes.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